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an Giorgio della Richinvelda</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Pordenone</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